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«УТВЕРЖДАЮ»</w:t>
      </w:r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Желанновского сельского поселения</w:t>
      </w:r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____________ </w:t>
      </w:r>
      <w:proofErr w:type="spellStart"/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Д.А.Онищук</w:t>
      </w:r>
      <w:proofErr w:type="spellEnd"/>
    </w:p>
    <w:p w:rsidR="00CF5730" w:rsidRPr="00CD0DA1" w:rsidRDefault="00CF5730" w:rsidP="00CF573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F5730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8E3C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6A6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="008E3C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августа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A6B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CD0D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</w:t>
      </w:r>
    </w:p>
    <w:p w:rsidR="00CF5730" w:rsidRPr="00F72B63" w:rsidRDefault="00CF5730" w:rsidP="00CF57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Заключение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 о результатах</w:t>
      </w:r>
    </w:p>
    <w:p w:rsidR="00CF5730" w:rsidRPr="00F72B63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63"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налоговых расходов </w:t>
      </w:r>
      <w:r>
        <w:rPr>
          <w:rFonts w:ascii="Times New Roman" w:hAnsi="Times New Roman" w:cs="Times New Roman"/>
          <w:b/>
          <w:sz w:val="28"/>
          <w:szCs w:val="28"/>
        </w:rPr>
        <w:t>Желанновского сельского поселения Одесского муниципального района Омской области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5730" w:rsidRPr="00F72B63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63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A6BB9">
        <w:rPr>
          <w:rFonts w:ascii="Times New Roman" w:hAnsi="Times New Roman" w:cs="Times New Roman"/>
          <w:b/>
          <w:sz w:val="28"/>
          <w:szCs w:val="28"/>
        </w:rPr>
        <w:t>2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F5730" w:rsidRDefault="00CF5730" w:rsidP="00CF5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за 202</w:t>
      </w:r>
      <w:r w:rsidR="006A6B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проведена в соответствии с основными положениями постановления Правительства Российской Федерации от 22.06.2019 г. № 796 «Об общих требованиях к оценке налоговых расходов субъектов Российской Федерации и муниципальных образований», Порядком</w:t>
      </w:r>
      <w:r w:rsidRPr="00425BE8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льгот (налоговых расходов) </w:t>
      </w:r>
      <w:r>
        <w:rPr>
          <w:rFonts w:ascii="Times New Roman" w:hAnsi="Times New Roman" w:cs="Times New Roman"/>
          <w:sz w:val="28"/>
          <w:szCs w:val="28"/>
        </w:rPr>
        <w:t>Желанновского сельского поселения</w:t>
      </w:r>
      <w:r w:rsidRPr="00425BE8">
        <w:rPr>
          <w:rFonts w:ascii="Times New Roman" w:hAnsi="Times New Roman" w:cs="Times New Roman"/>
          <w:sz w:val="28"/>
          <w:szCs w:val="28"/>
        </w:rPr>
        <w:t xml:space="preserve"> и обобщения результатов оценки эффективности налоговых льгот (налоговых расходов) </w:t>
      </w:r>
      <w:r w:rsidRPr="00AD20A9">
        <w:rPr>
          <w:rFonts w:ascii="Times New Roman" w:hAnsi="Times New Roman" w:cs="Times New Roman"/>
          <w:sz w:val="28"/>
          <w:szCs w:val="28"/>
        </w:rPr>
        <w:t>Желанновского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</w:t>
      </w:r>
      <w:proofErr w:type="gramEnd"/>
      <w:r w:rsidRPr="002262BB">
        <w:rPr>
          <w:rFonts w:ascii="Times New Roman" w:hAnsi="Times New Roman" w:cs="Times New Roman"/>
          <w:sz w:val="28"/>
          <w:szCs w:val="28"/>
        </w:rPr>
        <w:t xml:space="preserve">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от 12.12.2019г. № 89 (далее – Порядок),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проведения оценки эффективности налоговых расходов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 представленные ИФНС России №6 по Омской области.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Порядком сформирован реестр налоговых расходов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, действовавших в 202</w:t>
      </w:r>
      <w:r w:rsidR="006A6B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зависимости от целевой категории определены основные виды налоговых расходов на территории </w:t>
      </w:r>
      <w:r w:rsidRPr="002262BB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- технические.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 (или) целям социально-экономической политики) и их результативности.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местного бюджета на очередной финансовый год и плановый период.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Решением Совета депутатов </w:t>
      </w:r>
      <w:r w:rsidRPr="002262BB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20.11.2019г. № 2 «О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ставках земельного налога и предоставлении льгот по взиманию земельного налога на территории </w:t>
      </w:r>
      <w:r w:rsidRPr="002262BB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 установлены налоговые льготы по земельному налогу для 2 категорий налогоплательщико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юридических лиц.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налоговых и неналоговых доходов </w:t>
      </w:r>
      <w:r w:rsidRPr="001C05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262BB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6A6B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13F62">
        <w:rPr>
          <w:rFonts w:ascii="Times New Roman" w:hAnsi="Times New Roman" w:cs="Times New Roman"/>
          <w:sz w:val="28"/>
          <w:szCs w:val="28"/>
        </w:rPr>
        <w:t>6388,2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 земельный налог – </w:t>
      </w:r>
      <w:r w:rsidR="00E13F62">
        <w:rPr>
          <w:rFonts w:ascii="Times New Roman" w:hAnsi="Times New Roman" w:cs="Times New Roman"/>
          <w:sz w:val="28"/>
          <w:szCs w:val="28"/>
        </w:rPr>
        <w:t>1918,6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F5730" w:rsidRDefault="00CF5730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Объем налоговых расходов в 202</w:t>
      </w:r>
      <w:r w:rsidR="006A6B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по данным ИФНС России №6 по Омской области составил </w:t>
      </w:r>
      <w:r w:rsidR="007504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Их доля в объеме налоговых и неналоговых доходов бюджета </w:t>
      </w:r>
      <w:r w:rsidRPr="00E317AE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отчетном году составила </w:t>
      </w:r>
      <w:r w:rsidR="00E13F62">
        <w:rPr>
          <w:rFonts w:ascii="Times New Roman" w:hAnsi="Times New Roman" w:cs="Times New Roman"/>
          <w:sz w:val="28"/>
          <w:szCs w:val="28"/>
        </w:rPr>
        <w:t>0,5</w:t>
      </w:r>
      <w:r w:rsidRPr="00B62741">
        <w:rPr>
          <w:rFonts w:ascii="Times New Roman" w:hAnsi="Times New Roman" w:cs="Times New Roman"/>
          <w:sz w:val="28"/>
          <w:szCs w:val="28"/>
        </w:rPr>
        <w:t>%.</w:t>
      </w:r>
    </w:p>
    <w:p w:rsidR="00CF5730" w:rsidRPr="00844A2B" w:rsidRDefault="00CF5730" w:rsidP="00CF57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5730" w:rsidRDefault="00CF5730" w:rsidP="00CF57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Основной объем налоговых расходов в 202</w:t>
      </w:r>
      <w:r w:rsidR="006A6B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приходится на технические налоговые расходы (100%), которые представлены налоговыми льготами по земельному налогу для органов местного самоуправления </w:t>
      </w:r>
      <w:r w:rsidRPr="00E317AE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который финансируется из бюджета </w:t>
      </w:r>
      <w:r w:rsidRPr="00E317AE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 В 20</w:t>
      </w:r>
      <w:r w:rsidR="008E3C49">
        <w:rPr>
          <w:rFonts w:ascii="Times New Roman" w:hAnsi="Times New Roman" w:cs="Times New Roman"/>
          <w:sz w:val="28"/>
          <w:szCs w:val="28"/>
        </w:rPr>
        <w:t>2</w:t>
      </w:r>
      <w:r w:rsidR="006A6B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удельный вес технических налоговых расходов в общем объеме налоговых расходов составил также 100 %.</w:t>
      </w:r>
    </w:p>
    <w:p w:rsidR="00CF5730" w:rsidRDefault="00CF5730" w:rsidP="00CF5730">
      <w:pPr>
        <w:pStyle w:val="a4"/>
        <w:spacing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F72B63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применения технических налоговых расходов </w:t>
      </w:r>
      <w:r w:rsidRPr="00E317AE">
        <w:rPr>
          <w:rFonts w:ascii="Times New Roman" w:hAnsi="Times New Roman" w:cs="Times New Roman"/>
          <w:b/>
          <w:sz w:val="28"/>
          <w:szCs w:val="28"/>
        </w:rPr>
        <w:t>Желанновского сельского поселения Одесского муниципального района Омской области</w:t>
      </w:r>
    </w:p>
    <w:p w:rsidR="00CF5730" w:rsidRDefault="00CF5730" w:rsidP="00CF57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б) пункта 4.1.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r w:rsidRPr="00E317AE">
        <w:rPr>
          <w:rFonts w:ascii="Times New Roman" w:hAnsi="Times New Roman" w:cs="Times New Roman"/>
          <w:sz w:val="28"/>
          <w:szCs w:val="28"/>
        </w:rPr>
        <w:t xml:space="preserve">Желанновского сельского поселения Одесского муниципального района Омской области </w:t>
      </w:r>
      <w:r w:rsidRPr="00BD1B22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D1B22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BD1B22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 xml:space="preserve">2 льготы по земельному налогу установлены для органов местного самоуправления, финансируемых из бюджета </w:t>
      </w:r>
      <w:r w:rsidRPr="00E317AE">
        <w:rPr>
          <w:rFonts w:ascii="Times New Roman" w:hAnsi="Times New Roman" w:cs="Times New Roman"/>
          <w:sz w:val="28"/>
          <w:szCs w:val="28"/>
        </w:rPr>
        <w:t>Желанновского сельского поселения Одесского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5730" w:rsidRDefault="00CF5730" w:rsidP="00CF57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налоговых расходах за 20</w:t>
      </w:r>
      <w:r w:rsidR="008E3C49">
        <w:rPr>
          <w:rFonts w:ascii="Times New Roman" w:hAnsi="Times New Roman" w:cs="Times New Roman"/>
          <w:sz w:val="28"/>
          <w:szCs w:val="28"/>
        </w:rPr>
        <w:t>2</w:t>
      </w:r>
      <w:r w:rsidR="007604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3211E0">
        <w:rPr>
          <w:rFonts w:ascii="Times New Roman" w:hAnsi="Times New Roman" w:cs="Times New Roman"/>
          <w:sz w:val="28"/>
          <w:szCs w:val="28"/>
        </w:rPr>
        <w:t>2</w:t>
      </w:r>
      <w:r w:rsidR="007604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в таблице 1.</w:t>
      </w:r>
    </w:p>
    <w:p w:rsidR="00CF5730" w:rsidRPr="00BD1B22" w:rsidRDefault="00CF5730" w:rsidP="00CF573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CF5730" w:rsidRDefault="00CF5730" w:rsidP="00CF5730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211E0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3950"/>
        <w:gridCol w:w="1833"/>
        <w:gridCol w:w="1833"/>
        <w:gridCol w:w="1282"/>
      </w:tblGrid>
      <w:tr w:rsidR="00CF5730" w:rsidTr="00552EC1">
        <w:trPr>
          <w:trHeight w:val="175"/>
        </w:trPr>
        <w:tc>
          <w:tcPr>
            <w:tcW w:w="673" w:type="dxa"/>
            <w:vMerge w:val="restart"/>
          </w:tcPr>
          <w:p w:rsidR="00CF5730" w:rsidRPr="00BD1B22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50" w:type="dxa"/>
            <w:vMerge w:val="restart"/>
          </w:tcPr>
          <w:p w:rsidR="00CF5730" w:rsidRPr="00BD1B22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Фискальные характеристики налоговых расходов</w:t>
            </w:r>
          </w:p>
        </w:tc>
        <w:tc>
          <w:tcPr>
            <w:tcW w:w="3666" w:type="dxa"/>
            <w:gridSpan w:val="2"/>
          </w:tcPr>
          <w:p w:rsidR="00CF5730" w:rsidRPr="00BD1B22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282" w:type="dxa"/>
            <w:vMerge w:val="restart"/>
          </w:tcPr>
          <w:p w:rsidR="00CF5730" w:rsidRPr="00BD1B22" w:rsidRDefault="00CF5730" w:rsidP="007604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(снижения) 20</w:t>
            </w:r>
            <w:r w:rsidR="003211E0">
              <w:rPr>
                <w:rFonts w:ascii="Times New Roman" w:hAnsi="Times New Roman" w:cs="Times New Roman"/>
              </w:rPr>
              <w:t>2</w:t>
            </w:r>
            <w:r w:rsidR="0076048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к 20</w:t>
            </w:r>
            <w:r w:rsidR="00987CD8">
              <w:rPr>
                <w:rFonts w:ascii="Times New Roman" w:hAnsi="Times New Roman" w:cs="Times New Roman"/>
              </w:rPr>
              <w:t>2</w:t>
            </w:r>
            <w:r w:rsidR="00760480">
              <w:rPr>
                <w:rFonts w:ascii="Times New Roman" w:hAnsi="Times New Roman" w:cs="Times New Roman"/>
              </w:rPr>
              <w:t>1</w:t>
            </w:r>
            <w:r w:rsidR="00987C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году, %</w:t>
            </w:r>
          </w:p>
        </w:tc>
      </w:tr>
      <w:tr w:rsidR="00CF5730" w:rsidTr="00552EC1">
        <w:trPr>
          <w:trHeight w:val="562"/>
        </w:trPr>
        <w:tc>
          <w:tcPr>
            <w:tcW w:w="673" w:type="dxa"/>
            <w:vMerge/>
          </w:tcPr>
          <w:p w:rsidR="00CF5730" w:rsidRDefault="00CF5730" w:rsidP="00552E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Merge/>
          </w:tcPr>
          <w:p w:rsidR="00CF5730" w:rsidRDefault="00CF5730" w:rsidP="00552E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CF5730" w:rsidRDefault="00CF5730" w:rsidP="00760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3C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3" w:type="dxa"/>
          </w:tcPr>
          <w:p w:rsidR="00CF5730" w:rsidRDefault="00CF5730" w:rsidP="00760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1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2" w:type="dxa"/>
            <w:vMerge/>
          </w:tcPr>
          <w:p w:rsidR="00CF5730" w:rsidRDefault="00CF5730" w:rsidP="00552E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0" w:type="dxa"/>
          </w:tcPr>
          <w:p w:rsidR="00CF5730" w:rsidRPr="00BD1B22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налоговых расходов в результате освобождения от налогообложения органов местного самоуправления, финансируемых из бюджета </w:t>
            </w:r>
            <w:r w:rsidRPr="00E317AE">
              <w:rPr>
                <w:rFonts w:ascii="Times New Roman" w:hAnsi="Times New Roman" w:cs="Times New Roman"/>
              </w:rPr>
              <w:t xml:space="preserve">Желанновского сельского поселения Одесского муниципального </w:t>
            </w:r>
            <w:r w:rsidRPr="00E317AE">
              <w:rPr>
                <w:rFonts w:ascii="Times New Roman" w:hAnsi="Times New Roman" w:cs="Times New Roman"/>
              </w:rPr>
              <w:lastRenderedPageBreak/>
              <w:t>района Омской области</w:t>
            </w:r>
            <w:r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833" w:type="dxa"/>
          </w:tcPr>
          <w:p w:rsidR="00CF5730" w:rsidRPr="00BD1B22" w:rsidRDefault="00E861C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833" w:type="dxa"/>
          </w:tcPr>
          <w:p w:rsidR="00CF5730" w:rsidRPr="00BD1B22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2" w:type="dxa"/>
          </w:tcPr>
          <w:p w:rsidR="00CF5730" w:rsidRPr="00BD1B22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</w:t>
            </w: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50" w:type="dxa"/>
          </w:tcPr>
          <w:p w:rsidR="00CF5730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выпадающих доходов бюджета в результате применения налоговой льготы по земельному налогу, тыс. руб.</w:t>
            </w:r>
          </w:p>
        </w:tc>
        <w:tc>
          <w:tcPr>
            <w:tcW w:w="1833" w:type="dxa"/>
          </w:tcPr>
          <w:p w:rsidR="00CF5730" w:rsidRPr="00BD1B22" w:rsidRDefault="00E861C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33" w:type="dxa"/>
          </w:tcPr>
          <w:p w:rsidR="00CF5730" w:rsidRPr="00BD1B22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2" w:type="dxa"/>
          </w:tcPr>
          <w:p w:rsidR="00CF5730" w:rsidRPr="00BD1B22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</w:t>
            </w: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3950" w:type="dxa"/>
          </w:tcPr>
          <w:p w:rsidR="00CF5730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налогоплательщиков, воспользовавшихся льготой, ед.</w:t>
            </w:r>
          </w:p>
        </w:tc>
        <w:tc>
          <w:tcPr>
            <w:tcW w:w="1833" w:type="dxa"/>
          </w:tcPr>
          <w:p w:rsidR="00CF5730" w:rsidRDefault="00E861C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3" w:type="dxa"/>
          </w:tcPr>
          <w:p w:rsidR="00CF5730" w:rsidRDefault="007504FE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F5730" w:rsidTr="00552EC1">
        <w:trPr>
          <w:trHeight w:val="380"/>
        </w:trPr>
        <w:tc>
          <w:tcPr>
            <w:tcW w:w="67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0" w:type="dxa"/>
          </w:tcPr>
          <w:p w:rsidR="00CF5730" w:rsidRDefault="00CF5730" w:rsidP="00552E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органов местного самоуправления, ед.</w:t>
            </w:r>
          </w:p>
        </w:tc>
        <w:tc>
          <w:tcPr>
            <w:tcW w:w="183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2" w:type="dxa"/>
          </w:tcPr>
          <w:p w:rsidR="00CF5730" w:rsidRDefault="00CF5730" w:rsidP="00552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F5730" w:rsidRPr="00BD1B22" w:rsidRDefault="00CF5730" w:rsidP="00CF5730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CF5730" w:rsidRPr="00972BAD" w:rsidRDefault="00CF5730" w:rsidP="00CF57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2BAD">
        <w:rPr>
          <w:rFonts w:ascii="Times New Roman" w:hAnsi="Times New Roman" w:cs="Times New Roman"/>
          <w:sz w:val="28"/>
          <w:szCs w:val="28"/>
          <w:u w:val="single"/>
        </w:rPr>
        <w:tab/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.1. </w:t>
      </w:r>
      <w:r w:rsidRPr="00972BAD">
        <w:rPr>
          <w:rFonts w:ascii="Times New Roman" w:hAnsi="Times New Roman" w:cs="Times New Roman"/>
          <w:sz w:val="28"/>
          <w:szCs w:val="28"/>
          <w:u w:val="single"/>
        </w:rPr>
        <w:t xml:space="preserve">Оценка целесообразности и результативности налогового расхода по земельному налогу для органов местного самоуправления, финансируемых из бюджета </w:t>
      </w:r>
      <w:r w:rsidRPr="00E317AE">
        <w:rPr>
          <w:rFonts w:ascii="Times New Roman" w:hAnsi="Times New Roman" w:cs="Times New Roman"/>
          <w:sz w:val="28"/>
          <w:szCs w:val="28"/>
          <w:u w:val="single"/>
        </w:rPr>
        <w:t>Желанновского сельского поселения Одесского муниципального района Омской области</w:t>
      </w:r>
      <w:r w:rsidRPr="00972BAD">
        <w:rPr>
          <w:rFonts w:ascii="Times New Roman" w:hAnsi="Times New Roman" w:cs="Times New Roman"/>
          <w:sz w:val="28"/>
          <w:szCs w:val="28"/>
        </w:rPr>
        <w:t>.</w:t>
      </w:r>
    </w:p>
    <w:p w:rsidR="00CF5730" w:rsidRDefault="00CF5730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A52572" w:rsidRPr="00A52572" w:rsidRDefault="00CF5730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2572" w:rsidRPr="00A5257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A52572" w:rsidRPr="00A52572">
        <w:rPr>
          <w:rFonts w:ascii="Times New Roman" w:hAnsi="Times New Roman" w:cs="Times New Roman"/>
          <w:sz w:val="28"/>
          <w:szCs w:val="28"/>
        </w:rPr>
        <w:t>Произведена оценка эффективности налоговых расходов (налоговых льгот) по местным налогам в целях оптимизации перечня действующих налоговых льгот (налоговых расходов) и их соответствия общественным интересам, повышения точности прогнозирования результатов предоставления налоговых расходов (налоговых льгот), обеспечения оптимального выбора объектов для предоставления финансовой поддержки в форме налоговых расходов (налоговых льгот), сокращения потерь бюджета поселения.</w:t>
      </w:r>
      <w:proofErr w:type="gramEnd"/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ab/>
        <w:t>Согласно статье 61 Бюджетного кодекса в бюджет поселения зачисляются налоговые доходы от местных налогов, устанавливаемых представительными органами поселений в соответствии с законодательством Российской Федерации о налогах и сборах: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1) Земельный налог – по нормативу 100 процентов;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2) налог на имущество физических лиц – по нормативу 100 процентов.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Оценка эффективности налоговых льгот проводится в целях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Для оценки эффективности налоговых льгот используются следующие критерии: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бюджетная эффективность – влияние налоговых льгот на доходы и расходы местного бюджета;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техническая эффективность – технические последствия предоставляемых налоговых льгот в целях уменьшения расходов налогоплательщиков, финансовое обеспечение которых осуществляется в полном объеме или частично за счет бюджета Желанновского сельского поселения;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 xml:space="preserve">         Предложения по сохранению, корректировке или отмене налоговых льгот.</w:t>
      </w:r>
    </w:p>
    <w:p w:rsidR="00A52572" w:rsidRP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2572">
        <w:rPr>
          <w:rFonts w:ascii="Times New Roman" w:hAnsi="Times New Roman" w:cs="Times New Roman"/>
          <w:sz w:val="28"/>
          <w:szCs w:val="28"/>
        </w:rPr>
        <w:t xml:space="preserve">Учитывая вышеперечисленные факторы, чтобы не допустить в дальнейшем </w:t>
      </w:r>
      <w:r w:rsidR="00462F2B">
        <w:rPr>
          <w:rFonts w:ascii="Times New Roman" w:hAnsi="Times New Roman" w:cs="Times New Roman"/>
          <w:sz w:val="28"/>
          <w:szCs w:val="28"/>
        </w:rPr>
        <w:t>уменьшения</w:t>
      </w:r>
      <w:r w:rsidRPr="00A52572">
        <w:rPr>
          <w:rFonts w:ascii="Times New Roman" w:hAnsi="Times New Roman" w:cs="Times New Roman"/>
          <w:sz w:val="28"/>
          <w:szCs w:val="28"/>
        </w:rPr>
        <w:t xml:space="preserve"> уровня доходов бюджета Желанновского сельского поселения</w:t>
      </w:r>
      <w:r w:rsidR="00D03AE9">
        <w:rPr>
          <w:rFonts w:ascii="Times New Roman" w:hAnsi="Times New Roman" w:cs="Times New Roman"/>
          <w:sz w:val="28"/>
          <w:szCs w:val="28"/>
        </w:rPr>
        <w:t xml:space="preserve"> будет</w:t>
      </w:r>
      <w:r w:rsidRPr="00A52572">
        <w:rPr>
          <w:rFonts w:ascii="Times New Roman" w:hAnsi="Times New Roman" w:cs="Times New Roman"/>
          <w:sz w:val="28"/>
          <w:szCs w:val="28"/>
        </w:rPr>
        <w:t xml:space="preserve"> целесообразно </w:t>
      </w:r>
      <w:r>
        <w:rPr>
          <w:rFonts w:ascii="Times New Roman" w:hAnsi="Times New Roman" w:cs="Times New Roman"/>
          <w:sz w:val="28"/>
          <w:szCs w:val="28"/>
        </w:rPr>
        <w:t xml:space="preserve">применять </w:t>
      </w:r>
      <w:r w:rsidRPr="00A52572">
        <w:rPr>
          <w:rFonts w:ascii="Times New Roman" w:hAnsi="Times New Roman" w:cs="Times New Roman"/>
          <w:sz w:val="28"/>
          <w:szCs w:val="28"/>
        </w:rPr>
        <w:t xml:space="preserve"> дополнительные льготы, </w:t>
      </w:r>
      <w:r w:rsidRPr="00A52572">
        <w:rPr>
          <w:rFonts w:ascii="Times New Roman" w:hAnsi="Times New Roman" w:cs="Times New Roman"/>
          <w:sz w:val="28"/>
          <w:szCs w:val="28"/>
        </w:rPr>
        <w:lastRenderedPageBreak/>
        <w:t>предусмотренные на местном уровне</w:t>
      </w:r>
      <w:r>
        <w:rPr>
          <w:rFonts w:ascii="Times New Roman" w:hAnsi="Times New Roman" w:cs="Times New Roman"/>
          <w:sz w:val="28"/>
          <w:szCs w:val="28"/>
        </w:rPr>
        <w:t xml:space="preserve"> только для </w:t>
      </w:r>
      <w:r w:rsidRPr="00A52572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52572">
        <w:rPr>
          <w:rFonts w:ascii="Times New Roman" w:hAnsi="Times New Roman" w:cs="Times New Roman"/>
          <w:sz w:val="28"/>
          <w:szCs w:val="28"/>
        </w:rPr>
        <w:t xml:space="preserve"> местного самоуправления сельских поселений в отношении всех земель, принадлежащих им на правах собственности, постоянного бессрочного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52572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52572">
        <w:rPr>
          <w:rFonts w:ascii="Times New Roman" w:hAnsi="Times New Roman" w:cs="Times New Roman"/>
          <w:sz w:val="28"/>
          <w:szCs w:val="28"/>
        </w:rPr>
        <w:t xml:space="preserve"> – в отношении земельных участков, занятых муниципальными объектами жилищно-коммунального хозяйства.</w:t>
      </w:r>
      <w:proofErr w:type="gramEnd"/>
      <w:r w:rsidR="00054BD2">
        <w:rPr>
          <w:rFonts w:ascii="Times New Roman" w:hAnsi="Times New Roman" w:cs="Times New Roman"/>
          <w:sz w:val="28"/>
          <w:szCs w:val="28"/>
        </w:rPr>
        <w:t xml:space="preserve"> Муниципальным организациям, финансируемым из бюджетов других различных уровней налоговую льготу,</w:t>
      </w:r>
      <w:r w:rsidR="00054BD2" w:rsidRPr="00054BD2">
        <w:rPr>
          <w:rFonts w:ascii="Times New Roman" w:hAnsi="Times New Roman" w:cs="Times New Roman"/>
          <w:sz w:val="28"/>
          <w:szCs w:val="28"/>
        </w:rPr>
        <w:t xml:space="preserve"> </w:t>
      </w:r>
      <w:r w:rsidR="00054BD2" w:rsidRPr="00A52572">
        <w:rPr>
          <w:rFonts w:ascii="Times New Roman" w:hAnsi="Times New Roman" w:cs="Times New Roman"/>
          <w:sz w:val="28"/>
          <w:szCs w:val="28"/>
        </w:rPr>
        <w:t>предусмотренн</w:t>
      </w:r>
      <w:r w:rsidR="00054BD2">
        <w:rPr>
          <w:rFonts w:ascii="Times New Roman" w:hAnsi="Times New Roman" w:cs="Times New Roman"/>
          <w:sz w:val="28"/>
          <w:szCs w:val="28"/>
        </w:rPr>
        <w:t>ую</w:t>
      </w:r>
      <w:r w:rsidR="00054BD2" w:rsidRPr="00A52572">
        <w:rPr>
          <w:rFonts w:ascii="Times New Roman" w:hAnsi="Times New Roman" w:cs="Times New Roman"/>
          <w:sz w:val="28"/>
          <w:szCs w:val="28"/>
        </w:rPr>
        <w:t xml:space="preserve"> на местном уровне</w:t>
      </w:r>
      <w:r w:rsidR="00054BD2">
        <w:rPr>
          <w:rFonts w:ascii="Times New Roman" w:hAnsi="Times New Roman" w:cs="Times New Roman"/>
          <w:sz w:val="28"/>
          <w:szCs w:val="28"/>
        </w:rPr>
        <w:t xml:space="preserve"> отменить.</w:t>
      </w:r>
      <w:bookmarkStart w:id="0" w:name="_GoBack"/>
      <w:bookmarkEnd w:id="0"/>
    </w:p>
    <w:p w:rsid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2572">
        <w:rPr>
          <w:rFonts w:ascii="Times New Roman" w:hAnsi="Times New Roman" w:cs="Times New Roman"/>
          <w:sz w:val="28"/>
          <w:szCs w:val="28"/>
        </w:rPr>
        <w:t>2. По налогу на имущество физических лиц в виду отсутствия предоставленных льгот, предлагается и в дальнейшем не допускать предоставление льгот.</w:t>
      </w:r>
    </w:p>
    <w:p w:rsidR="00A52572" w:rsidRDefault="00A52572" w:rsidP="00A52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730" w:rsidRPr="008C1F09" w:rsidRDefault="000E5BA2" w:rsidP="00CF57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1-й категории</w:t>
      </w:r>
      <w:r w:rsidR="00CF57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О.Ю.Бойко</w:t>
      </w:r>
      <w:proofErr w:type="spellEnd"/>
    </w:p>
    <w:p w:rsidR="00AB485E" w:rsidRDefault="00AB485E"/>
    <w:sectPr w:rsidR="00AB4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D77"/>
    <w:rsid w:val="00054BD2"/>
    <w:rsid w:val="000E5BA2"/>
    <w:rsid w:val="00170589"/>
    <w:rsid w:val="002164D9"/>
    <w:rsid w:val="003211E0"/>
    <w:rsid w:val="00462F2B"/>
    <w:rsid w:val="006A6BB9"/>
    <w:rsid w:val="007063E9"/>
    <w:rsid w:val="007504FE"/>
    <w:rsid w:val="00760480"/>
    <w:rsid w:val="00837A37"/>
    <w:rsid w:val="008E3C49"/>
    <w:rsid w:val="00987CD8"/>
    <w:rsid w:val="00A52572"/>
    <w:rsid w:val="00A979A5"/>
    <w:rsid w:val="00AB485E"/>
    <w:rsid w:val="00B101F9"/>
    <w:rsid w:val="00B62741"/>
    <w:rsid w:val="00CF5730"/>
    <w:rsid w:val="00D03AE9"/>
    <w:rsid w:val="00D32D77"/>
    <w:rsid w:val="00DD0A7B"/>
    <w:rsid w:val="00E13F62"/>
    <w:rsid w:val="00E41BCE"/>
    <w:rsid w:val="00E861CE"/>
    <w:rsid w:val="00ED5C9E"/>
    <w:rsid w:val="00F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5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5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34</cp:revision>
  <cp:lastPrinted>2023-08-09T06:17:00Z</cp:lastPrinted>
  <dcterms:created xsi:type="dcterms:W3CDTF">2021-08-03T06:08:00Z</dcterms:created>
  <dcterms:modified xsi:type="dcterms:W3CDTF">2023-08-09T08:09:00Z</dcterms:modified>
</cp:coreProperties>
</file>