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7F" w:rsidRPr="0092772F" w:rsidRDefault="0080797F" w:rsidP="0080797F">
      <w:pPr>
        <w:jc w:val="center"/>
        <w:outlineLvl w:val="0"/>
        <w:rPr>
          <w:rFonts w:ascii="Arial" w:hAnsi="Arial" w:cs="Arial"/>
          <w:bCs/>
          <w:color w:val="000080"/>
          <w:sz w:val="24"/>
          <w:szCs w:val="24"/>
        </w:rPr>
      </w:pPr>
      <w:r w:rsidRPr="0092772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2A3226" wp14:editId="03D2A397">
            <wp:extent cx="886415" cy="1047750"/>
            <wp:effectExtent l="0" t="0" r="9525" b="0"/>
            <wp:docPr id="1" name="Рисунок 1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1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7F" w:rsidRPr="0092772F" w:rsidRDefault="0080797F" w:rsidP="0080797F">
      <w:pPr>
        <w:jc w:val="center"/>
        <w:outlineLvl w:val="0"/>
        <w:rPr>
          <w:rFonts w:ascii="Arial" w:hAnsi="Arial" w:cs="Arial"/>
          <w:bCs/>
          <w:color w:val="000080"/>
          <w:sz w:val="24"/>
          <w:szCs w:val="24"/>
        </w:rPr>
      </w:pPr>
    </w:p>
    <w:p w:rsidR="0080797F" w:rsidRPr="0092772F" w:rsidRDefault="0080797F" w:rsidP="0080797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2772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0797F" w:rsidRPr="0092772F" w:rsidRDefault="0080797F" w:rsidP="0080797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2772F">
        <w:rPr>
          <w:rFonts w:ascii="Arial" w:hAnsi="Arial" w:cs="Arial"/>
          <w:b/>
          <w:sz w:val="24"/>
          <w:szCs w:val="24"/>
        </w:rPr>
        <w:t>ОДЕССКОГО МУНИЦИПАЛЬНОГО РАЙОНА ОМСКОЙ ОБЛАСТИ</w:t>
      </w:r>
    </w:p>
    <w:p w:rsidR="0080797F" w:rsidRPr="0092772F" w:rsidRDefault="0080797F" w:rsidP="0080797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0797F" w:rsidRPr="0092772F" w:rsidRDefault="0080797F" w:rsidP="0080797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0797F" w:rsidRPr="0092772F" w:rsidRDefault="0080797F" w:rsidP="0080797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2772F">
        <w:rPr>
          <w:rFonts w:ascii="Arial" w:hAnsi="Arial" w:cs="Arial"/>
          <w:b/>
          <w:sz w:val="24"/>
          <w:szCs w:val="24"/>
        </w:rPr>
        <w:t>ПОСТАНОВЛЕНИЕ</w:t>
      </w:r>
    </w:p>
    <w:p w:rsidR="0080797F" w:rsidRPr="0092772F" w:rsidRDefault="0080797F" w:rsidP="0080797F">
      <w:pPr>
        <w:shd w:val="clear" w:color="auto" w:fill="FFFFFF"/>
        <w:jc w:val="center"/>
        <w:rPr>
          <w:rFonts w:ascii="Arial" w:hAnsi="Arial" w:cs="Arial"/>
          <w:spacing w:val="38"/>
          <w:sz w:val="24"/>
          <w:szCs w:val="24"/>
        </w:rPr>
      </w:pPr>
    </w:p>
    <w:p w:rsidR="0080797F" w:rsidRPr="0092772F" w:rsidRDefault="0080797F" w:rsidP="0080797F">
      <w:pPr>
        <w:shd w:val="clear" w:color="auto" w:fill="FFFFFF"/>
        <w:jc w:val="center"/>
        <w:rPr>
          <w:rFonts w:ascii="Arial" w:hAnsi="Arial" w:cs="Arial"/>
          <w:spacing w:val="38"/>
          <w:sz w:val="24"/>
          <w:szCs w:val="24"/>
        </w:rPr>
      </w:pPr>
    </w:p>
    <w:p w:rsidR="0080797F" w:rsidRPr="0092772F" w:rsidRDefault="00877E93" w:rsidP="0080797F">
      <w:pPr>
        <w:shd w:val="clear" w:color="auto" w:fill="FFFFFF"/>
        <w:rPr>
          <w:rFonts w:ascii="Arial" w:hAnsi="Arial" w:cs="Arial"/>
          <w:sz w:val="24"/>
          <w:szCs w:val="24"/>
        </w:rPr>
      </w:pPr>
      <w:bookmarkStart w:id="0" w:name="_GoBack"/>
      <w:r w:rsidRPr="0092772F">
        <w:rPr>
          <w:rFonts w:ascii="Arial" w:hAnsi="Arial" w:cs="Arial"/>
          <w:sz w:val="24"/>
          <w:szCs w:val="24"/>
        </w:rPr>
        <w:t>23 августа</w:t>
      </w:r>
      <w:r w:rsidR="0080797F" w:rsidRPr="0092772F">
        <w:rPr>
          <w:rFonts w:ascii="Arial" w:hAnsi="Arial" w:cs="Arial"/>
          <w:sz w:val="24"/>
          <w:szCs w:val="24"/>
        </w:rPr>
        <w:t xml:space="preserve"> 2024 года                                                          </w:t>
      </w:r>
      <w:r w:rsidR="008B5BBA" w:rsidRPr="0092772F">
        <w:rPr>
          <w:rFonts w:ascii="Arial" w:hAnsi="Arial" w:cs="Arial"/>
          <w:sz w:val="24"/>
          <w:szCs w:val="24"/>
        </w:rPr>
        <w:t xml:space="preserve">                             </w:t>
      </w:r>
      <w:r w:rsidR="0080797F" w:rsidRPr="0092772F">
        <w:rPr>
          <w:rFonts w:ascii="Arial" w:hAnsi="Arial" w:cs="Arial"/>
          <w:sz w:val="24"/>
          <w:szCs w:val="24"/>
        </w:rPr>
        <w:t xml:space="preserve">№ </w:t>
      </w:r>
      <w:r w:rsidR="008B5BBA" w:rsidRPr="0092772F">
        <w:rPr>
          <w:rFonts w:ascii="Arial" w:hAnsi="Arial" w:cs="Arial"/>
          <w:sz w:val="24"/>
          <w:szCs w:val="24"/>
        </w:rPr>
        <w:t>319</w:t>
      </w:r>
    </w:p>
    <w:p w:rsidR="0080797F" w:rsidRPr="0092772F" w:rsidRDefault="0080797F" w:rsidP="0080797F">
      <w:pPr>
        <w:shd w:val="clear" w:color="auto" w:fill="FFFFFF"/>
        <w:ind w:right="5"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0797F" w:rsidRPr="0092772F" w:rsidRDefault="0080797F" w:rsidP="0080797F">
      <w:pPr>
        <w:shd w:val="clear" w:color="auto" w:fill="FFFFFF"/>
        <w:ind w:right="5"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0797F" w:rsidRPr="0092772F" w:rsidRDefault="00682409" w:rsidP="008079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2772F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Об утверждении </w:t>
      </w:r>
      <w:r w:rsidR="00D041E0" w:rsidRPr="0092772F">
        <w:rPr>
          <w:rFonts w:ascii="Arial" w:hAnsi="Arial" w:cs="Arial"/>
          <w:bCs/>
          <w:color w:val="000000"/>
          <w:spacing w:val="-1"/>
          <w:sz w:val="24"/>
          <w:szCs w:val="24"/>
        </w:rPr>
        <w:t>П</w:t>
      </w:r>
      <w:r w:rsidRPr="0092772F">
        <w:rPr>
          <w:rFonts w:ascii="Arial" w:hAnsi="Arial" w:cs="Arial"/>
          <w:bCs/>
          <w:color w:val="000000"/>
          <w:spacing w:val="-1"/>
          <w:sz w:val="24"/>
          <w:szCs w:val="24"/>
        </w:rPr>
        <w:t>орядка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</w:t>
      </w:r>
      <w:r w:rsidR="00CA034A" w:rsidRPr="0092772F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772F">
        <w:rPr>
          <w:rFonts w:ascii="Arial" w:hAnsi="Arial" w:cs="Arial"/>
          <w:bCs/>
          <w:color w:val="000000"/>
          <w:spacing w:val="-1"/>
          <w:sz w:val="24"/>
          <w:szCs w:val="24"/>
        </w:rPr>
        <w:t>расположенных на территории Одесского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</w:p>
    <w:bookmarkEnd w:id="0"/>
    <w:p w:rsidR="0080797F" w:rsidRPr="0092772F" w:rsidRDefault="0080797F" w:rsidP="0080797F">
      <w:pPr>
        <w:shd w:val="clear" w:color="auto" w:fill="FFFFFF"/>
        <w:ind w:right="5"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0797F" w:rsidRPr="0092772F" w:rsidRDefault="0080797F" w:rsidP="0080797F">
      <w:pPr>
        <w:shd w:val="clear" w:color="auto" w:fill="FFFFFF"/>
        <w:ind w:right="5"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0797F" w:rsidRPr="0092772F" w:rsidRDefault="00E72A0F" w:rsidP="0080797F">
      <w:pPr>
        <w:pStyle w:val="ConsPlusNonformat"/>
        <w:ind w:firstLine="72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соответствии со статьями 39.33, 39.36 Земельного кодекса Российской Федерации, постановлением Правительства Российской Федерации от </w:t>
      </w:r>
      <w:r w:rsidR="009151D1"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03.12.2014  </w:t>
      </w:r>
      <w:r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Омской области от 24</w:t>
      </w:r>
      <w:r w:rsidR="009151D1"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.06.2015 </w:t>
      </w:r>
      <w:r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руководствуясь Федеральным законом </w:t>
      </w:r>
      <w:r w:rsidR="00B40125"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от 06.10.2003 № 131-ФЗ </w:t>
      </w:r>
      <w:r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«Об общих принципах организации местного самоуправления в Российской Федерации», Уставом Одесского муниципального района Омской области, </w:t>
      </w:r>
      <w:r w:rsidR="0080797F"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:rsidR="0080797F" w:rsidRPr="0092772F" w:rsidRDefault="0080797F" w:rsidP="0080797F">
      <w:pPr>
        <w:pStyle w:val="ConsPlusNonformat"/>
        <w:jc w:val="both"/>
        <w:outlineLvl w:val="0"/>
        <w:rPr>
          <w:rFonts w:ascii="Arial" w:eastAsia="Calibri" w:hAnsi="Arial" w:cs="Arial"/>
          <w:sz w:val="24"/>
          <w:szCs w:val="24"/>
          <w:highlight w:val="yellow"/>
        </w:rPr>
      </w:pPr>
      <w:r w:rsidRPr="0092772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ПОСТАНОВЛЯ</w:t>
      </w:r>
      <w:r w:rsidR="00E72A0F" w:rsidRPr="0092772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ЕТ</w:t>
      </w:r>
      <w:r w:rsidRPr="0092772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p w:rsidR="0080797F" w:rsidRPr="0092772F" w:rsidRDefault="0080797F" w:rsidP="004E001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="004E001A"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1. </w:t>
      </w:r>
      <w:r w:rsidR="004E001A" w:rsidRPr="0092772F">
        <w:rPr>
          <w:rFonts w:ascii="Arial" w:eastAsiaTheme="minorHAnsi" w:hAnsi="Arial" w:cs="Arial"/>
          <w:sz w:val="24"/>
          <w:szCs w:val="24"/>
          <w:lang w:eastAsia="en-US"/>
        </w:rPr>
        <w:t>Утвердить Порядок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Одесского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согласно приложению к настоящему постановлению.</w:t>
      </w:r>
    </w:p>
    <w:p w:rsidR="00755856" w:rsidRPr="0092772F" w:rsidRDefault="00755856" w:rsidP="00755856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3. Опубликовать настоящее постановление на официальном сайте Одесского муниципального района Омской области в информационно-телекоммуникационной сети «Интернет» https://odesskij-r52.gosweb.gosuslugi.ru/.</w:t>
      </w:r>
    </w:p>
    <w:p w:rsidR="00755856" w:rsidRPr="0092772F" w:rsidRDefault="00755856" w:rsidP="00755856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55856" w:rsidRPr="0092772F" w:rsidRDefault="00755856" w:rsidP="00755856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Контроль исполнения настоящего постановления оставляю за собой</w:t>
      </w:r>
    </w:p>
    <w:p w:rsidR="00755856" w:rsidRPr="0092772F" w:rsidRDefault="00755856" w:rsidP="00755856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55856" w:rsidRPr="0092772F" w:rsidRDefault="00755856" w:rsidP="00755856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79B5" w:rsidRPr="0092772F" w:rsidRDefault="00755856" w:rsidP="00755856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>Глава                                                                                                 Е.Ю. Журавлёв</w:t>
      </w:r>
    </w:p>
    <w:p w:rsidR="00447849" w:rsidRPr="0092772F" w:rsidRDefault="00447849" w:rsidP="00755856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7849" w:rsidRPr="0092772F" w:rsidRDefault="00447849" w:rsidP="00755856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7849" w:rsidRPr="0092772F" w:rsidRDefault="0092772F" w:rsidP="0092772F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</w:t>
      </w:r>
    </w:p>
    <w:p w:rsidR="004D79B5" w:rsidRPr="0092772F" w:rsidRDefault="004D79B5" w:rsidP="004D79B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к постановлению Администрации Одесского </w:t>
      </w:r>
    </w:p>
    <w:p w:rsidR="004D79B5" w:rsidRPr="0092772F" w:rsidRDefault="004D79B5" w:rsidP="004D79B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муниципального района Омской области</w:t>
      </w:r>
    </w:p>
    <w:p w:rsidR="004D79B5" w:rsidRPr="0092772F" w:rsidRDefault="004D79B5" w:rsidP="004D79B5">
      <w:pPr>
        <w:ind w:firstLine="709"/>
        <w:jc w:val="righ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от </w:t>
      </w:r>
      <w:r w:rsidR="008B5BBA"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23.08.2024 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№ </w:t>
      </w:r>
      <w:r w:rsidR="008B5BBA" w:rsidRPr="0092772F">
        <w:rPr>
          <w:rFonts w:ascii="Arial" w:eastAsiaTheme="minorHAnsi" w:hAnsi="Arial" w:cs="Arial"/>
          <w:sz w:val="24"/>
          <w:szCs w:val="24"/>
          <w:lang w:eastAsia="en-US"/>
        </w:rPr>
        <w:t>319</w:t>
      </w:r>
    </w:p>
    <w:p w:rsidR="004D79B5" w:rsidRPr="0092772F" w:rsidRDefault="004D79B5" w:rsidP="004D79B5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79B5" w:rsidRPr="0092772F" w:rsidRDefault="004D79B5" w:rsidP="004D79B5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36FA2" w:rsidRPr="0092772F" w:rsidRDefault="004D79B5" w:rsidP="00C700B2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Порядок </w:t>
      </w:r>
    </w:p>
    <w:p w:rsidR="004D79B5" w:rsidRPr="0092772F" w:rsidRDefault="004D79B5" w:rsidP="00C700B2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b/>
          <w:sz w:val="24"/>
          <w:szCs w:val="24"/>
          <w:lang w:eastAsia="en-US"/>
        </w:rPr>
        <w:t>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Одесского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</w:p>
    <w:p w:rsidR="004D79B5" w:rsidRPr="0092772F" w:rsidRDefault="004D79B5" w:rsidP="004D79B5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79B5" w:rsidRPr="0092772F" w:rsidRDefault="004D79B5" w:rsidP="00C700B2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b/>
          <w:sz w:val="24"/>
          <w:szCs w:val="24"/>
          <w:lang w:eastAsia="en-US"/>
        </w:rPr>
        <w:t>1. Общие положения</w:t>
      </w:r>
    </w:p>
    <w:p w:rsidR="004D79B5" w:rsidRPr="0092772F" w:rsidRDefault="004D79B5" w:rsidP="004D79B5">
      <w:pPr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C4EA6" w:rsidRPr="0092772F" w:rsidRDefault="00F85914" w:rsidP="004D79B5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4D79B5"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>Настоящий Порядок устанавливает процедуру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Одесского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(далее - Схема размещения отдельных видов объектов).</w:t>
      </w:r>
    </w:p>
    <w:p w:rsidR="00ED3C0A" w:rsidRPr="0092772F" w:rsidRDefault="00ED3C0A" w:rsidP="00ED3C0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2. Разработка и утверждение Схемы размещения отдельных видов объектов осуществляется в целях:</w:t>
      </w:r>
    </w:p>
    <w:p w:rsidR="00ED3C0A" w:rsidRPr="0092772F" w:rsidRDefault="00ED3C0A" w:rsidP="00ED3C0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1) урегулирования вопроса размещения отдельных видов объектов на землях или земельных участках, находящихся в муниципальной собственности Одесского муниципального района Омской области, землях или земельных участках, расположенных на территории Одесского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сервитута;</w:t>
      </w:r>
    </w:p>
    <w:p w:rsidR="00ED3C0A" w:rsidRPr="0092772F" w:rsidRDefault="00ED3C0A" w:rsidP="00ED3C0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2) формирования конкурентной среды, обеспечения устойчивого развития территорий;</w:t>
      </w:r>
    </w:p>
    <w:p w:rsidR="00ED3C0A" w:rsidRPr="0092772F" w:rsidRDefault="00DD55A2" w:rsidP="00ED3C0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ED3C0A" w:rsidRPr="0092772F">
        <w:rPr>
          <w:rFonts w:ascii="Arial" w:eastAsiaTheme="minorHAnsi" w:hAnsi="Arial" w:cs="Arial"/>
          <w:sz w:val="24"/>
          <w:szCs w:val="24"/>
          <w:lang w:eastAsia="en-US"/>
        </w:rPr>
        <w:t>3) создания инфраструктуры с учетом видов и типов объектов;</w:t>
      </w:r>
    </w:p>
    <w:p w:rsidR="00ED3C0A" w:rsidRPr="0092772F" w:rsidRDefault="00DD55A2" w:rsidP="00ED3C0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ED3C0A"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4) формирования комфортной городской среды и архитектурно-эстетического облика 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>Одесского муниципального района Омской области</w:t>
      </w:r>
      <w:r w:rsidR="00ED3C0A" w:rsidRPr="0092772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700B2" w:rsidRPr="0092772F" w:rsidRDefault="00C700B2" w:rsidP="00ED3C0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700B2" w:rsidRPr="0092772F" w:rsidRDefault="00C700B2" w:rsidP="00C700B2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b/>
          <w:sz w:val="24"/>
          <w:szCs w:val="24"/>
          <w:lang w:eastAsia="en-US"/>
        </w:rPr>
        <w:t>2. Основные понятия</w:t>
      </w:r>
    </w:p>
    <w:p w:rsidR="00C700B2" w:rsidRPr="0092772F" w:rsidRDefault="00C700B2" w:rsidP="00ED3C0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700B2" w:rsidRPr="0092772F" w:rsidRDefault="00C700B2" w:rsidP="00ED3C0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3.</w:t>
      </w:r>
      <w:r w:rsidR="007766F9"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 Для целей настоящего Порядка используются следующие основные понятия.</w:t>
      </w:r>
    </w:p>
    <w:p w:rsidR="007766F9" w:rsidRPr="0092772F" w:rsidRDefault="007766F9" w:rsidP="007766F9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Уполномоченный орган - </w:t>
      </w:r>
      <w:r w:rsidR="00F01A6B" w:rsidRPr="0092772F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>дминистраци</w:t>
      </w:r>
      <w:r w:rsidR="00F01A6B" w:rsidRPr="0092772F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1A6B" w:rsidRPr="0092772F">
        <w:rPr>
          <w:rFonts w:ascii="Arial" w:eastAsiaTheme="minorHAnsi" w:hAnsi="Arial" w:cs="Arial"/>
          <w:sz w:val="24"/>
          <w:szCs w:val="24"/>
          <w:lang w:eastAsia="en-US"/>
        </w:rPr>
        <w:t>Одесского муниципального района Омской области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766F9" w:rsidRPr="0092772F" w:rsidRDefault="007766F9" w:rsidP="007766F9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Заинтересованные лица - структурные подразделения Администрации </w:t>
      </w:r>
      <w:r w:rsidR="00EC3A60" w:rsidRPr="0092772F">
        <w:rPr>
          <w:rFonts w:ascii="Arial" w:eastAsiaTheme="minorHAnsi" w:hAnsi="Arial" w:cs="Arial"/>
          <w:sz w:val="24"/>
          <w:szCs w:val="24"/>
          <w:lang w:eastAsia="en-US"/>
        </w:rPr>
        <w:t>Одесского муниципального района Омской области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>, физические и юридические лица, индивидуальные предприниматели либо их уполномоченные представители.</w:t>
      </w:r>
    </w:p>
    <w:p w:rsidR="007766F9" w:rsidRPr="0092772F" w:rsidRDefault="007766F9" w:rsidP="007766F9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Отдельные виды объектов - </w:t>
      </w:r>
      <w:r w:rsidR="004973B6"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сезонные (летние) кафе предприятий общественного питания, 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лотков, а также </w:t>
      </w:r>
      <w:r w:rsidR="004973B6"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временные сооружения и (или) временные конструкции, предназначенные для организации стоянки и (или) хранения (нахождения) </w:t>
      </w:r>
      <w:r w:rsidR="004973B6" w:rsidRPr="0092772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</w:t>
      </w:r>
    </w:p>
    <w:p w:rsidR="007766F9" w:rsidRPr="0092772F" w:rsidRDefault="007766F9" w:rsidP="007766F9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Публичная кадастровая карта - кадастровая карта, предназначенная для использования неограниченным кругом лиц, размещенная на официальном сайте Федеральной службы государственной регистрации, кадастра и картографии в информационно-телекоммуникационной сети </w:t>
      </w:r>
      <w:r w:rsidR="00E277F6" w:rsidRPr="0092772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E277F6" w:rsidRPr="0092772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hyperlink r:id="rId6" w:history="1">
        <w:r w:rsidR="00E2337E" w:rsidRPr="0092772F">
          <w:rPr>
            <w:rStyle w:val="a6"/>
            <w:rFonts w:ascii="Arial" w:eastAsiaTheme="minorHAnsi" w:hAnsi="Arial" w:cs="Arial"/>
            <w:sz w:val="24"/>
            <w:szCs w:val="24"/>
            <w:lang w:eastAsia="en-US"/>
          </w:rPr>
          <w:t>https://pkk.rosreestr.ru/</w:t>
        </w:r>
      </w:hyperlink>
      <w:r w:rsidRPr="0092772F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E2337E" w:rsidRPr="0092772F" w:rsidRDefault="00E2337E" w:rsidP="007766F9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2337E" w:rsidRPr="0092772F" w:rsidRDefault="00E2337E" w:rsidP="00E2337E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b/>
          <w:sz w:val="24"/>
          <w:szCs w:val="24"/>
          <w:lang w:eastAsia="en-US"/>
        </w:rPr>
        <w:t>3. Требования к схеме размещения отдельных видов объектов</w:t>
      </w:r>
    </w:p>
    <w:p w:rsidR="00E2337E" w:rsidRPr="0092772F" w:rsidRDefault="00E2337E" w:rsidP="00E2337E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52340" w:rsidRPr="0092772F" w:rsidRDefault="00E2337E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4. </w:t>
      </w:r>
      <w:r w:rsidR="00252340" w:rsidRPr="0092772F">
        <w:rPr>
          <w:rFonts w:ascii="Arial" w:eastAsiaTheme="minorHAnsi" w:hAnsi="Arial" w:cs="Arial"/>
          <w:sz w:val="24"/>
          <w:szCs w:val="24"/>
          <w:lang w:eastAsia="en-US"/>
        </w:rPr>
        <w:t>Схема размещения отдельных видов объектов утверждается правовым актом Администрации Одесского муниципального района Омской области.</w:t>
      </w:r>
    </w:p>
    <w:p w:rsidR="00252340" w:rsidRPr="0092772F" w:rsidRDefault="00252340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5. Схема размещения отдельных видов объектов должна содержать следующую информацию:</w:t>
      </w:r>
    </w:p>
    <w:p w:rsidR="00252340" w:rsidRPr="0092772F" w:rsidRDefault="00252340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- вид объекта (</w:t>
      </w:r>
      <w:r w:rsidR="00C05975" w:rsidRPr="0092772F">
        <w:rPr>
          <w:rFonts w:ascii="Arial" w:eastAsiaTheme="minorHAnsi" w:hAnsi="Arial" w:cs="Arial"/>
          <w:sz w:val="24"/>
          <w:szCs w:val="24"/>
          <w:lang w:eastAsia="en-US"/>
        </w:rPr>
        <w:t>сезонные (летние) кафе предприятий общественного питания,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лотков, а также временные сооружения и (или) временные конструкции, предназначенные для организации стоянки и (или) хранения (нахождения)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</w:r>
      <w:r w:rsidRPr="0092772F">
        <w:rPr>
          <w:rFonts w:ascii="Arial" w:eastAsiaTheme="minorHAnsi" w:hAnsi="Arial" w:cs="Arial"/>
          <w:sz w:val="24"/>
          <w:szCs w:val="24"/>
          <w:lang w:eastAsia="en-US"/>
        </w:rPr>
        <w:t>);</w:t>
      </w:r>
    </w:p>
    <w:p w:rsidR="00252340" w:rsidRPr="0092772F" w:rsidRDefault="000A65C4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252340" w:rsidRPr="0092772F">
        <w:rPr>
          <w:rFonts w:ascii="Arial" w:eastAsiaTheme="minorHAnsi" w:hAnsi="Arial" w:cs="Arial"/>
          <w:sz w:val="24"/>
          <w:szCs w:val="24"/>
          <w:lang w:eastAsia="en-US"/>
        </w:rPr>
        <w:t>- адресный ориентир места размещения объекта;</w:t>
      </w:r>
    </w:p>
    <w:p w:rsidR="00252340" w:rsidRPr="0092772F" w:rsidRDefault="000A65C4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252340" w:rsidRPr="0092772F">
        <w:rPr>
          <w:rFonts w:ascii="Arial" w:eastAsiaTheme="minorHAnsi" w:hAnsi="Arial" w:cs="Arial"/>
          <w:sz w:val="24"/>
          <w:szCs w:val="24"/>
          <w:lang w:eastAsia="en-US"/>
        </w:rPr>
        <w:t>- площадь места размещения объекта;</w:t>
      </w:r>
    </w:p>
    <w:p w:rsidR="00E2337E" w:rsidRPr="0092772F" w:rsidRDefault="000A65C4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252340" w:rsidRPr="0092772F">
        <w:rPr>
          <w:rFonts w:ascii="Arial" w:eastAsiaTheme="minorHAnsi" w:hAnsi="Arial" w:cs="Arial"/>
          <w:sz w:val="24"/>
          <w:szCs w:val="24"/>
          <w:lang w:eastAsia="en-US"/>
        </w:rPr>
        <w:t>- период размещения объекта.</w:t>
      </w:r>
    </w:p>
    <w:p w:rsidR="00371505" w:rsidRPr="0092772F" w:rsidRDefault="00371505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05975" w:rsidRPr="0092772F" w:rsidRDefault="00C05975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05975" w:rsidRPr="0092772F" w:rsidRDefault="00C05975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71505" w:rsidRPr="0092772F" w:rsidRDefault="00371505" w:rsidP="00371505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b/>
          <w:sz w:val="24"/>
          <w:szCs w:val="24"/>
          <w:lang w:eastAsia="en-US"/>
        </w:rPr>
        <w:t>4. Требования к местам размещения отдельных видов объектов</w:t>
      </w:r>
    </w:p>
    <w:p w:rsidR="00371505" w:rsidRPr="0092772F" w:rsidRDefault="00371505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71505" w:rsidRPr="0092772F" w:rsidRDefault="00371505" w:rsidP="0025234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6.</w:t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 Схема размещения отдельных видов объектов разрабатывается в соответствии с требованиями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благополучия, градостроительной деятельности, пожарной безопасности, правилами дорожного движения и иными предусмотренными законодательством Российской Федерации требованиями.</w:t>
      </w:r>
    </w:p>
    <w:p w:rsidR="007735EA" w:rsidRPr="0092772F" w:rsidRDefault="007735EA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7. Не допускается включать в Схему размещения отдельных видов объектов места их размещения, расположенные: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в арках зданий, на газонах, цветниках и иных территориях, занятых зелеными насаждениями, на детских и спортивных площадках, на дворовых территориях жилых домов;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в 5-метровой охранной зоне от входов (выходов) в подземные пешеходные переходы, надземные пешеходные переходы;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в пределах треугольников видимости на нерегулируемых перекрестках и примыканиях улиц и дорог;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под железнодорожными путепроводами и автомобильными эстакадами;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на тротуарах, если ширина прохода от края проезжей части составляет менее 1,5 метра;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ближе 3 метров от края проезжей части либо ограждающих конструкций у проезжей части;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lastRenderedPageBreak/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на остановочных пунктах пассажирского транспорта общего пользования, а также в 5-метровой зоне от остановочного пункта пассажирского транспорта общего пользования по ходу и против движения автомобильного транспорта;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(реконструкции), и проектируемых линий иных объектов;</w:t>
      </w:r>
    </w:p>
    <w:p w:rsidR="007735EA" w:rsidRPr="0092772F" w:rsidRDefault="00576A74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735EA" w:rsidRPr="0092772F">
        <w:rPr>
          <w:rFonts w:ascii="Arial" w:eastAsiaTheme="minorHAnsi" w:hAnsi="Arial" w:cs="Arial"/>
          <w:sz w:val="24"/>
          <w:szCs w:val="24"/>
          <w:lang w:eastAsia="en-US"/>
        </w:rPr>
        <w:t>- на расстоянии менее 30 метров до памятников, монументов, объектов культурного наследия</w:t>
      </w:r>
      <w:r w:rsidR="00612527" w:rsidRPr="0092772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735EA" w:rsidRPr="0092772F" w:rsidRDefault="007735EA" w:rsidP="007735EA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735EA" w:rsidRPr="0092772F" w:rsidRDefault="007735EA" w:rsidP="006447B3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5. </w:t>
      </w:r>
      <w:r w:rsidR="006447B3" w:rsidRPr="0092772F">
        <w:rPr>
          <w:rFonts w:ascii="Arial" w:eastAsiaTheme="minorHAnsi" w:hAnsi="Arial" w:cs="Arial"/>
          <w:b/>
          <w:sz w:val="24"/>
          <w:szCs w:val="24"/>
          <w:lang w:eastAsia="en-US"/>
        </w:rPr>
        <w:t>Порядок рассмотрения обращений о внесении изменений в Схему размещения отдельных видов объектов</w:t>
      </w:r>
    </w:p>
    <w:p w:rsidR="006447B3" w:rsidRPr="0092772F" w:rsidRDefault="006447B3" w:rsidP="006447B3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B7000" w:rsidRPr="0092772F" w:rsidRDefault="006447B3" w:rsidP="007B700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8.</w:t>
      </w:r>
      <w:r w:rsidR="00B979AD" w:rsidRPr="0092772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B7000" w:rsidRPr="0092772F">
        <w:rPr>
          <w:rFonts w:ascii="Arial" w:eastAsiaTheme="minorHAnsi" w:hAnsi="Arial" w:cs="Arial"/>
          <w:sz w:val="24"/>
          <w:szCs w:val="24"/>
          <w:lang w:eastAsia="en-US"/>
        </w:rPr>
        <w:t>Заинтересованные лица вправе обратиться в уполномоченный орган с заявлением о внесении изменений в Схему размещения отдельных видов объектов (далее - заявление).</w:t>
      </w:r>
    </w:p>
    <w:p w:rsidR="007B7000" w:rsidRPr="0092772F" w:rsidRDefault="007B7000" w:rsidP="007B700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9. К заявлению прилагается графическое отображение места размещения отдельного вида объекта.</w:t>
      </w:r>
    </w:p>
    <w:p w:rsidR="007B7000" w:rsidRPr="0092772F" w:rsidRDefault="007B7000" w:rsidP="007B700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10. Уполномоченный орган в течение 10 рабочих дней со дня поступления 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случаях, предусмотренных пунктом 7 настоящего Порядка.</w:t>
      </w:r>
    </w:p>
    <w:p w:rsidR="007B7000" w:rsidRPr="0092772F" w:rsidRDefault="007B7000" w:rsidP="007B700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Уполномоченный орган в течение 5 календарных дней со дня принятия решения уведомляет заинтересованное лицо о принятом решении.</w:t>
      </w:r>
    </w:p>
    <w:p w:rsidR="006447B3" w:rsidRPr="0092772F" w:rsidRDefault="007B7000" w:rsidP="007B7000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772F">
        <w:rPr>
          <w:rFonts w:ascii="Arial" w:eastAsiaTheme="minorHAnsi" w:hAnsi="Arial" w:cs="Arial"/>
          <w:sz w:val="24"/>
          <w:szCs w:val="24"/>
          <w:lang w:eastAsia="en-US"/>
        </w:rPr>
        <w:tab/>
        <w:t>11. 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со дня его принятия разрабатывает проект постановления Администрации Одесского муниципального района Омской области об утверждении Схемы размещения отдельных видов объектов либо о внесении изменений в Схему размещения отдельных видов объектов.</w:t>
      </w:r>
    </w:p>
    <w:p w:rsidR="00ED3C0A" w:rsidRPr="0092772F" w:rsidRDefault="00ED3C0A" w:rsidP="004D79B5">
      <w:pPr>
        <w:tabs>
          <w:tab w:val="left" w:pos="567"/>
          <w:tab w:val="left" w:pos="709"/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80"/>
          <w:sz w:val="24"/>
          <w:szCs w:val="24"/>
        </w:rPr>
      </w:pPr>
    </w:p>
    <w:sectPr w:rsidR="00ED3C0A" w:rsidRPr="0092772F" w:rsidSect="0092772F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B71"/>
    <w:multiLevelType w:val="hybridMultilevel"/>
    <w:tmpl w:val="B0DEBD4E"/>
    <w:lvl w:ilvl="0" w:tplc="EA5EB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8F1981"/>
    <w:multiLevelType w:val="hybridMultilevel"/>
    <w:tmpl w:val="8324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421A5"/>
    <w:multiLevelType w:val="hybridMultilevel"/>
    <w:tmpl w:val="035661C8"/>
    <w:lvl w:ilvl="0" w:tplc="4704C1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71F"/>
    <w:rsid w:val="0001071F"/>
    <w:rsid w:val="0002022F"/>
    <w:rsid w:val="00031506"/>
    <w:rsid w:val="00034495"/>
    <w:rsid w:val="00037724"/>
    <w:rsid w:val="0004147E"/>
    <w:rsid w:val="000A65C4"/>
    <w:rsid w:val="000B5D95"/>
    <w:rsid w:val="000C4565"/>
    <w:rsid w:val="000C5B9E"/>
    <w:rsid w:val="000E5102"/>
    <w:rsid w:val="00106F37"/>
    <w:rsid w:val="00127F3A"/>
    <w:rsid w:val="00134CAE"/>
    <w:rsid w:val="00134D84"/>
    <w:rsid w:val="00162083"/>
    <w:rsid w:val="0018392F"/>
    <w:rsid w:val="00190037"/>
    <w:rsid w:val="001A07BE"/>
    <w:rsid w:val="001D17C4"/>
    <w:rsid w:val="001D4B49"/>
    <w:rsid w:val="001F7E6E"/>
    <w:rsid w:val="0020721C"/>
    <w:rsid w:val="00212A23"/>
    <w:rsid w:val="002319D7"/>
    <w:rsid w:val="00243BFE"/>
    <w:rsid w:val="00252340"/>
    <w:rsid w:val="00255A51"/>
    <w:rsid w:val="0026074A"/>
    <w:rsid w:val="002777FE"/>
    <w:rsid w:val="00283DA0"/>
    <w:rsid w:val="002909A5"/>
    <w:rsid w:val="002A3C82"/>
    <w:rsid w:val="002D7C31"/>
    <w:rsid w:val="00301521"/>
    <w:rsid w:val="00332E4E"/>
    <w:rsid w:val="00336FA2"/>
    <w:rsid w:val="0036074C"/>
    <w:rsid w:val="00371505"/>
    <w:rsid w:val="00386AA4"/>
    <w:rsid w:val="00392823"/>
    <w:rsid w:val="003B586B"/>
    <w:rsid w:val="003F264F"/>
    <w:rsid w:val="00420885"/>
    <w:rsid w:val="00440D18"/>
    <w:rsid w:val="00447849"/>
    <w:rsid w:val="00450D66"/>
    <w:rsid w:val="00451C8D"/>
    <w:rsid w:val="00467A35"/>
    <w:rsid w:val="00484F93"/>
    <w:rsid w:val="004973B6"/>
    <w:rsid w:val="004A4B32"/>
    <w:rsid w:val="004D25B9"/>
    <w:rsid w:val="004D79B5"/>
    <w:rsid w:val="004E001A"/>
    <w:rsid w:val="004E1145"/>
    <w:rsid w:val="004E407E"/>
    <w:rsid w:val="004E4C4A"/>
    <w:rsid w:val="004F33C6"/>
    <w:rsid w:val="00515B28"/>
    <w:rsid w:val="0052643F"/>
    <w:rsid w:val="005345C6"/>
    <w:rsid w:val="005363A5"/>
    <w:rsid w:val="00565F0F"/>
    <w:rsid w:val="00576A74"/>
    <w:rsid w:val="005B788F"/>
    <w:rsid w:val="005E2830"/>
    <w:rsid w:val="005E661F"/>
    <w:rsid w:val="006053F1"/>
    <w:rsid w:val="00607F3C"/>
    <w:rsid w:val="00612527"/>
    <w:rsid w:val="006313FE"/>
    <w:rsid w:val="00642DF4"/>
    <w:rsid w:val="006447B3"/>
    <w:rsid w:val="00676F8A"/>
    <w:rsid w:val="00682409"/>
    <w:rsid w:val="006C12D2"/>
    <w:rsid w:val="006D6B7F"/>
    <w:rsid w:val="006F1F1F"/>
    <w:rsid w:val="00752508"/>
    <w:rsid w:val="00755856"/>
    <w:rsid w:val="00770F87"/>
    <w:rsid w:val="007735EA"/>
    <w:rsid w:val="007766F9"/>
    <w:rsid w:val="00781A1E"/>
    <w:rsid w:val="007A781C"/>
    <w:rsid w:val="007B7000"/>
    <w:rsid w:val="007D4F0A"/>
    <w:rsid w:val="007E12DB"/>
    <w:rsid w:val="007E23C6"/>
    <w:rsid w:val="007F21C1"/>
    <w:rsid w:val="007F7E65"/>
    <w:rsid w:val="008014C4"/>
    <w:rsid w:val="008046FE"/>
    <w:rsid w:val="0080797F"/>
    <w:rsid w:val="00824476"/>
    <w:rsid w:val="008345F8"/>
    <w:rsid w:val="00846003"/>
    <w:rsid w:val="0085004E"/>
    <w:rsid w:val="00855282"/>
    <w:rsid w:val="008725D4"/>
    <w:rsid w:val="00877E93"/>
    <w:rsid w:val="00885150"/>
    <w:rsid w:val="008B451F"/>
    <w:rsid w:val="008B5BBA"/>
    <w:rsid w:val="008D4B30"/>
    <w:rsid w:val="008E2D04"/>
    <w:rsid w:val="008F38E0"/>
    <w:rsid w:val="008F40BC"/>
    <w:rsid w:val="009001D4"/>
    <w:rsid w:val="00902D7F"/>
    <w:rsid w:val="009151D1"/>
    <w:rsid w:val="00921429"/>
    <w:rsid w:val="0092772F"/>
    <w:rsid w:val="00933E21"/>
    <w:rsid w:val="00952140"/>
    <w:rsid w:val="0095361F"/>
    <w:rsid w:val="009573DB"/>
    <w:rsid w:val="009620C2"/>
    <w:rsid w:val="00964C97"/>
    <w:rsid w:val="00971E31"/>
    <w:rsid w:val="00973B4E"/>
    <w:rsid w:val="009767AF"/>
    <w:rsid w:val="009801E0"/>
    <w:rsid w:val="009A0616"/>
    <w:rsid w:val="009A4B2F"/>
    <w:rsid w:val="009B6231"/>
    <w:rsid w:val="009C47AC"/>
    <w:rsid w:val="009D6F94"/>
    <w:rsid w:val="00A12D86"/>
    <w:rsid w:val="00A208FD"/>
    <w:rsid w:val="00A25E4F"/>
    <w:rsid w:val="00A32AD6"/>
    <w:rsid w:val="00A40248"/>
    <w:rsid w:val="00A407BA"/>
    <w:rsid w:val="00A47A39"/>
    <w:rsid w:val="00A64DFE"/>
    <w:rsid w:val="00A66B2E"/>
    <w:rsid w:val="00A7033F"/>
    <w:rsid w:val="00A925F3"/>
    <w:rsid w:val="00A93B16"/>
    <w:rsid w:val="00AA1AC2"/>
    <w:rsid w:val="00AE130D"/>
    <w:rsid w:val="00AE25B9"/>
    <w:rsid w:val="00AF4C10"/>
    <w:rsid w:val="00B04D76"/>
    <w:rsid w:val="00B15628"/>
    <w:rsid w:val="00B172C7"/>
    <w:rsid w:val="00B25FE0"/>
    <w:rsid w:val="00B40125"/>
    <w:rsid w:val="00B654FA"/>
    <w:rsid w:val="00B77970"/>
    <w:rsid w:val="00B979AD"/>
    <w:rsid w:val="00BC27DB"/>
    <w:rsid w:val="00BE5F45"/>
    <w:rsid w:val="00BF3851"/>
    <w:rsid w:val="00BF6AAB"/>
    <w:rsid w:val="00C006F9"/>
    <w:rsid w:val="00C01BD3"/>
    <w:rsid w:val="00C05975"/>
    <w:rsid w:val="00C13723"/>
    <w:rsid w:val="00C250DB"/>
    <w:rsid w:val="00C34CA1"/>
    <w:rsid w:val="00C43D8D"/>
    <w:rsid w:val="00C53B42"/>
    <w:rsid w:val="00C700B2"/>
    <w:rsid w:val="00C73468"/>
    <w:rsid w:val="00CA034A"/>
    <w:rsid w:val="00CA293A"/>
    <w:rsid w:val="00CC1DA9"/>
    <w:rsid w:val="00CF3191"/>
    <w:rsid w:val="00D041E0"/>
    <w:rsid w:val="00D304D8"/>
    <w:rsid w:val="00D349DA"/>
    <w:rsid w:val="00D34E56"/>
    <w:rsid w:val="00D50430"/>
    <w:rsid w:val="00D70723"/>
    <w:rsid w:val="00D777C2"/>
    <w:rsid w:val="00D84E42"/>
    <w:rsid w:val="00DB5A8F"/>
    <w:rsid w:val="00DC607E"/>
    <w:rsid w:val="00DD2AE2"/>
    <w:rsid w:val="00DD55A2"/>
    <w:rsid w:val="00DE2F48"/>
    <w:rsid w:val="00E2337E"/>
    <w:rsid w:val="00E277F6"/>
    <w:rsid w:val="00E509A2"/>
    <w:rsid w:val="00E55A8B"/>
    <w:rsid w:val="00E67E27"/>
    <w:rsid w:val="00E709AD"/>
    <w:rsid w:val="00E72A0F"/>
    <w:rsid w:val="00E72F2B"/>
    <w:rsid w:val="00E8106F"/>
    <w:rsid w:val="00EB7542"/>
    <w:rsid w:val="00EC3A60"/>
    <w:rsid w:val="00EC4EA6"/>
    <w:rsid w:val="00ED2FCE"/>
    <w:rsid w:val="00ED3C0A"/>
    <w:rsid w:val="00F01A6B"/>
    <w:rsid w:val="00F35C94"/>
    <w:rsid w:val="00F373A7"/>
    <w:rsid w:val="00F4687F"/>
    <w:rsid w:val="00F73C0E"/>
    <w:rsid w:val="00F85710"/>
    <w:rsid w:val="00F85914"/>
    <w:rsid w:val="00F94498"/>
    <w:rsid w:val="00FB038E"/>
    <w:rsid w:val="00FC130B"/>
    <w:rsid w:val="00FC67A8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BAE2"/>
  <w15:docId w15:val="{E9111F7A-DF9E-4462-ABB2-034CA695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4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C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Гонштейн</dc:creator>
  <cp:keywords/>
  <dc:description/>
  <cp:lastModifiedBy>ANNA</cp:lastModifiedBy>
  <cp:revision>164</cp:revision>
  <cp:lastPrinted>2024-08-23T05:27:00Z</cp:lastPrinted>
  <dcterms:created xsi:type="dcterms:W3CDTF">2018-10-05T03:06:00Z</dcterms:created>
  <dcterms:modified xsi:type="dcterms:W3CDTF">2024-08-30T08:21:00Z</dcterms:modified>
</cp:coreProperties>
</file>